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888B" w14:textId="77777777" w:rsidR="00B45AAE" w:rsidRPr="008966B3" w:rsidRDefault="00B45AAE" w:rsidP="00B45AAE">
      <w:pPr>
        <w:tabs>
          <w:tab w:val="left" w:pos="2537"/>
          <w:tab w:val="center" w:pos="4680"/>
        </w:tabs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Pr="008966B3">
        <w:rPr>
          <w:b/>
          <w:bCs/>
          <w:lang w:val="en-US"/>
        </w:rPr>
        <w:t>Exams rules of Ayaat Sunnah Levels</w:t>
      </w:r>
    </w:p>
    <w:p w14:paraId="1EED088D" w14:textId="77777777" w:rsidR="00B45AAE" w:rsidRDefault="00B45AAE" w:rsidP="00B45AAE">
      <w:pPr>
        <w:jc w:val="center"/>
        <w:rPr>
          <w:b/>
          <w:bCs/>
          <w:rtl/>
        </w:rPr>
      </w:pPr>
      <w:r w:rsidRPr="008966B3">
        <w:rPr>
          <w:rFonts w:hint="cs"/>
          <w:b/>
          <w:bCs/>
          <w:rtl/>
        </w:rPr>
        <w:t>قواعد الاختبارات لمستويات برنامج السُنَّة</w:t>
      </w:r>
    </w:p>
    <w:p w14:paraId="066DCAB7" w14:textId="77777777" w:rsidR="00B45AAE" w:rsidRPr="00050112" w:rsidRDefault="00B45AAE" w:rsidP="00B45AAE">
      <w:pPr>
        <w:jc w:val="center"/>
        <w:rPr>
          <w:b/>
          <w:bCs/>
          <w:sz w:val="16"/>
          <w:szCs w:val="16"/>
          <w:rtl/>
        </w:rPr>
      </w:pPr>
    </w:p>
    <w:tbl>
      <w:tblPr>
        <w:tblStyle w:val="TableGrid"/>
        <w:tblW w:w="1098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5400"/>
        <w:gridCol w:w="182"/>
        <w:gridCol w:w="268"/>
        <w:gridCol w:w="4680"/>
        <w:gridCol w:w="360"/>
      </w:tblGrid>
      <w:tr w:rsidR="00B45AAE" w14:paraId="1634B3D7" w14:textId="77777777" w:rsidTr="00F7642B">
        <w:trPr>
          <w:trHeight w:val="683"/>
        </w:trPr>
        <w:tc>
          <w:tcPr>
            <w:tcW w:w="5672" w:type="dxa"/>
            <w:gridSpan w:val="3"/>
          </w:tcPr>
          <w:p w14:paraId="3D067884" w14:textId="77777777" w:rsidR="00B45AAE" w:rsidRPr="001C5F80" w:rsidRDefault="00B45AAE" w:rsidP="00F7642B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General roles:</w:t>
            </w:r>
          </w:p>
        </w:tc>
        <w:tc>
          <w:tcPr>
            <w:tcW w:w="268" w:type="dxa"/>
          </w:tcPr>
          <w:p w14:paraId="3C4A35F9" w14:textId="77777777" w:rsidR="00B45AAE" w:rsidRDefault="00B45AAE" w:rsidP="00F7642B"/>
        </w:tc>
        <w:tc>
          <w:tcPr>
            <w:tcW w:w="5040" w:type="dxa"/>
            <w:gridSpan w:val="2"/>
          </w:tcPr>
          <w:p w14:paraId="06055904" w14:textId="77777777" w:rsidR="00B45AAE" w:rsidRPr="001C5F80" w:rsidRDefault="00B45AAE" w:rsidP="00F7642B">
            <w:pPr>
              <w:bidi/>
              <w:jc w:val="both"/>
              <w:rPr>
                <w:b/>
                <w:bCs/>
                <w:u w:val="single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قواعد عامة:</w:t>
            </w:r>
          </w:p>
        </w:tc>
      </w:tr>
      <w:tr w:rsidR="00B45AAE" w14:paraId="235C5532" w14:textId="77777777" w:rsidTr="00F7642B">
        <w:tc>
          <w:tcPr>
            <w:tcW w:w="5672" w:type="dxa"/>
            <w:gridSpan w:val="3"/>
          </w:tcPr>
          <w:p w14:paraId="7EE3FA38" w14:textId="77777777" w:rsidR="00B45AAE" w:rsidRPr="00CD5F7F" w:rsidRDefault="00B45AAE" w:rsidP="00B45AAE">
            <w:pPr>
              <w:pStyle w:val="ListParagraph"/>
              <w:numPr>
                <w:ilvl w:val="0"/>
                <w:numId w:val="4"/>
              </w:numPr>
              <w:ind w:left="342" w:hanging="180"/>
              <w:jc w:val="both"/>
            </w:pPr>
            <w:r w:rsidRPr="00CD5F7F">
              <w:t>Sunnah exams are Written &amp; Oral exams</w:t>
            </w:r>
          </w:p>
        </w:tc>
        <w:tc>
          <w:tcPr>
            <w:tcW w:w="268" w:type="dxa"/>
          </w:tcPr>
          <w:p w14:paraId="0B03429D" w14:textId="77777777" w:rsidR="00B45AAE" w:rsidRDefault="00B45AAE" w:rsidP="00F7642B"/>
        </w:tc>
        <w:tc>
          <w:tcPr>
            <w:tcW w:w="5040" w:type="dxa"/>
            <w:gridSpan w:val="2"/>
          </w:tcPr>
          <w:p w14:paraId="171F35B6" w14:textId="77777777" w:rsidR="00B45AAE" w:rsidRDefault="00B45AAE" w:rsidP="00B45AAE">
            <w:pPr>
              <w:pStyle w:val="ListParagraph"/>
              <w:numPr>
                <w:ilvl w:val="0"/>
                <w:numId w:val="4"/>
              </w:numPr>
              <w:bidi/>
              <w:ind w:left="258" w:hanging="180"/>
              <w:jc w:val="both"/>
            </w:pPr>
            <w:r>
              <w:rPr>
                <w:rFonts w:hint="cs"/>
                <w:rtl/>
              </w:rPr>
              <w:t>اختبارات برنامج السُنَّة تتكون من اختبار تحريري وشفوي</w:t>
            </w:r>
          </w:p>
        </w:tc>
      </w:tr>
      <w:tr w:rsidR="00B45AAE" w14:paraId="2A3DF4C9" w14:textId="77777777" w:rsidTr="00F7642B">
        <w:tc>
          <w:tcPr>
            <w:tcW w:w="5672" w:type="dxa"/>
            <w:gridSpan w:val="3"/>
          </w:tcPr>
          <w:p w14:paraId="283D1CFB" w14:textId="77777777" w:rsidR="00B45AAE" w:rsidRPr="00CD5F7F" w:rsidRDefault="00B45AAE" w:rsidP="00B45AAE">
            <w:pPr>
              <w:pStyle w:val="ListParagraph"/>
              <w:numPr>
                <w:ilvl w:val="0"/>
                <w:numId w:val="4"/>
              </w:numPr>
              <w:ind w:left="342" w:hanging="180"/>
              <w:jc w:val="both"/>
            </w:pPr>
            <w:r w:rsidRPr="00CD5F7F">
              <w:t>Each exam mark is 100</w:t>
            </w:r>
          </w:p>
        </w:tc>
        <w:tc>
          <w:tcPr>
            <w:tcW w:w="268" w:type="dxa"/>
          </w:tcPr>
          <w:p w14:paraId="4B8D9D67" w14:textId="77777777" w:rsidR="00B45AAE" w:rsidRDefault="00B45AAE" w:rsidP="00F7642B"/>
        </w:tc>
        <w:tc>
          <w:tcPr>
            <w:tcW w:w="5040" w:type="dxa"/>
            <w:gridSpan w:val="2"/>
          </w:tcPr>
          <w:p w14:paraId="12DC588E" w14:textId="77777777" w:rsidR="00B45AAE" w:rsidRDefault="00B45AAE" w:rsidP="00B45AAE">
            <w:pPr>
              <w:pStyle w:val="ListParagraph"/>
              <w:numPr>
                <w:ilvl w:val="0"/>
                <w:numId w:val="4"/>
              </w:numPr>
              <w:bidi/>
              <w:ind w:left="258" w:hanging="180"/>
              <w:jc w:val="both"/>
            </w:pPr>
            <w:r>
              <w:rPr>
                <w:rFonts w:hint="cs"/>
                <w:rtl/>
              </w:rPr>
              <w:t>الدرجة النهائية لكل اختبار هي 100</w:t>
            </w:r>
          </w:p>
        </w:tc>
      </w:tr>
      <w:tr w:rsidR="00B45AAE" w14:paraId="0C268840" w14:textId="77777777" w:rsidTr="00F7642B">
        <w:tc>
          <w:tcPr>
            <w:tcW w:w="5672" w:type="dxa"/>
            <w:gridSpan w:val="3"/>
          </w:tcPr>
          <w:p w14:paraId="25E49B83" w14:textId="77777777" w:rsidR="00B45AAE" w:rsidRPr="00CD5F7F" w:rsidRDefault="00B45AAE" w:rsidP="00B45AAE">
            <w:pPr>
              <w:pStyle w:val="ListParagraph"/>
              <w:numPr>
                <w:ilvl w:val="0"/>
                <w:numId w:val="4"/>
              </w:numPr>
              <w:ind w:left="342" w:hanging="180"/>
              <w:jc w:val="both"/>
            </w:pPr>
            <w:r w:rsidRPr="00CD5F7F">
              <w:t>The final mark is the average of both written &amp; final exam (Written exam mark + Oral exam mark / 2)</w:t>
            </w:r>
          </w:p>
        </w:tc>
        <w:tc>
          <w:tcPr>
            <w:tcW w:w="268" w:type="dxa"/>
          </w:tcPr>
          <w:p w14:paraId="4E2EB7EC" w14:textId="77777777" w:rsidR="00B45AAE" w:rsidRDefault="00B45AAE" w:rsidP="00F7642B"/>
        </w:tc>
        <w:tc>
          <w:tcPr>
            <w:tcW w:w="5040" w:type="dxa"/>
            <w:gridSpan w:val="2"/>
          </w:tcPr>
          <w:p w14:paraId="7152AF93" w14:textId="77777777" w:rsidR="00B45AAE" w:rsidRDefault="00B45AAE" w:rsidP="00B45AAE">
            <w:pPr>
              <w:pStyle w:val="ListParagraph"/>
              <w:numPr>
                <w:ilvl w:val="0"/>
                <w:numId w:val="4"/>
              </w:numPr>
              <w:bidi/>
              <w:ind w:left="258" w:hanging="180"/>
              <w:jc w:val="both"/>
            </w:pPr>
            <w:r>
              <w:rPr>
                <w:rFonts w:hint="cs"/>
                <w:rtl/>
              </w:rPr>
              <w:t>درجة الطالب النهائية هي معدل درجتي التحريري  والشفوي (درجة التحريري + درجة الشفوي / 2)</w:t>
            </w:r>
          </w:p>
        </w:tc>
      </w:tr>
      <w:tr w:rsidR="00B45AAE" w14:paraId="6B97673D" w14:textId="77777777" w:rsidTr="00F7642B">
        <w:tc>
          <w:tcPr>
            <w:tcW w:w="5672" w:type="dxa"/>
            <w:gridSpan w:val="3"/>
          </w:tcPr>
          <w:p w14:paraId="3D45BDD1" w14:textId="77777777" w:rsidR="00B45AAE" w:rsidRPr="00CD5F7F" w:rsidRDefault="00B45AAE" w:rsidP="00B45AAE">
            <w:pPr>
              <w:pStyle w:val="ListParagraph"/>
              <w:numPr>
                <w:ilvl w:val="0"/>
                <w:numId w:val="4"/>
              </w:numPr>
              <w:ind w:left="342" w:hanging="180"/>
              <w:jc w:val="both"/>
            </w:pPr>
            <w:r w:rsidRPr="00CD5F7F">
              <w:t xml:space="preserve">The passing mark of any level is </w:t>
            </w:r>
            <w:r>
              <w:rPr>
                <w:rFonts w:hint="cs"/>
                <w:rtl/>
              </w:rPr>
              <w:t>7</w:t>
            </w:r>
            <w:r w:rsidRPr="00CD5F7F">
              <w:t>0 / 100 and it should not be less than 70/100 in each of the written and oral exam.</w:t>
            </w:r>
          </w:p>
        </w:tc>
        <w:tc>
          <w:tcPr>
            <w:tcW w:w="268" w:type="dxa"/>
          </w:tcPr>
          <w:p w14:paraId="378FC81A" w14:textId="77777777" w:rsidR="00B45AAE" w:rsidRDefault="00B45AAE" w:rsidP="00F7642B"/>
        </w:tc>
        <w:tc>
          <w:tcPr>
            <w:tcW w:w="5040" w:type="dxa"/>
            <w:gridSpan w:val="2"/>
          </w:tcPr>
          <w:p w14:paraId="21FC6ABC" w14:textId="77777777" w:rsidR="00B45AAE" w:rsidRDefault="00B45AAE" w:rsidP="00B45AAE">
            <w:pPr>
              <w:pStyle w:val="ListParagraph"/>
              <w:numPr>
                <w:ilvl w:val="0"/>
                <w:numId w:val="4"/>
              </w:numPr>
              <w:bidi/>
              <w:ind w:left="258" w:hanging="180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درجة النجاح في أي مستوى هي </w:t>
            </w:r>
            <w:r>
              <w:t>70 / 100</w:t>
            </w:r>
            <w:r>
              <w:rPr>
                <w:rFonts w:hint="cs"/>
                <w:rtl/>
              </w:rPr>
              <w:t xml:space="preserve"> على أن لا تقل عن 70/100 في كل من الاختبارين التحريري والشفوي</w:t>
            </w:r>
          </w:p>
        </w:tc>
      </w:tr>
      <w:tr w:rsidR="00B45AAE" w14:paraId="5D259F2C" w14:textId="77777777" w:rsidTr="00F7642B">
        <w:tc>
          <w:tcPr>
            <w:tcW w:w="5672" w:type="dxa"/>
            <w:gridSpan w:val="3"/>
          </w:tcPr>
          <w:p w14:paraId="2A60912A" w14:textId="77777777" w:rsidR="00B45AAE" w:rsidRPr="00CD5F7F" w:rsidRDefault="00B45AAE" w:rsidP="00B45AAE">
            <w:pPr>
              <w:pStyle w:val="ListParagraph"/>
              <w:numPr>
                <w:ilvl w:val="0"/>
                <w:numId w:val="4"/>
              </w:numPr>
              <w:ind w:left="342" w:hanging="180"/>
              <w:jc w:val="both"/>
            </w:pPr>
            <w:r w:rsidRPr="00CD5F7F">
              <w:t xml:space="preserve">Students who pass will go directly to the next level. Those who didn’t pass will continue in the same level and they can do a re-take exam </w:t>
            </w:r>
            <w:r>
              <w:t xml:space="preserve">for the one they didn’t pass (written and/or oral) </w:t>
            </w:r>
            <w:r w:rsidRPr="00CD5F7F">
              <w:t>when they’re ready.</w:t>
            </w:r>
          </w:p>
        </w:tc>
        <w:tc>
          <w:tcPr>
            <w:tcW w:w="268" w:type="dxa"/>
          </w:tcPr>
          <w:p w14:paraId="55ADB16D" w14:textId="77777777" w:rsidR="00B45AAE" w:rsidRDefault="00B45AAE" w:rsidP="00F7642B"/>
        </w:tc>
        <w:tc>
          <w:tcPr>
            <w:tcW w:w="5040" w:type="dxa"/>
            <w:gridSpan w:val="2"/>
          </w:tcPr>
          <w:p w14:paraId="037C9325" w14:textId="77777777" w:rsidR="00B45AAE" w:rsidRDefault="00B45AAE" w:rsidP="00B45AAE">
            <w:pPr>
              <w:pStyle w:val="ListParagraph"/>
              <w:numPr>
                <w:ilvl w:val="0"/>
                <w:numId w:val="4"/>
              </w:numPr>
              <w:bidi/>
              <w:ind w:left="258" w:hanging="180"/>
              <w:jc w:val="both"/>
              <w:rPr>
                <w:rtl/>
              </w:rPr>
            </w:pPr>
            <w:r>
              <w:rPr>
                <w:rFonts w:hint="cs"/>
                <w:rtl/>
              </w:rPr>
              <w:t>الطلاب الناجحون ينتقلون إلى المستوى التالي. والطلاب الذين لم يوفقوا يستمرون في مراجعة منهج المستوى ويمكنهم خوض الاختبار الذي لم ينجحوا فيه (تحريري و/أو شفوي) حال جاهزيتهم.</w:t>
            </w:r>
          </w:p>
        </w:tc>
      </w:tr>
      <w:tr w:rsidR="00B45AAE" w14:paraId="38269958" w14:textId="77777777" w:rsidTr="00F7642B">
        <w:tc>
          <w:tcPr>
            <w:tcW w:w="5672" w:type="dxa"/>
            <w:gridSpan w:val="3"/>
          </w:tcPr>
          <w:p w14:paraId="075845B0" w14:textId="77777777" w:rsidR="00B45AAE" w:rsidRPr="00CD5F7F" w:rsidRDefault="00B45AAE" w:rsidP="00B45AAE">
            <w:pPr>
              <w:pStyle w:val="ListParagraph"/>
              <w:numPr>
                <w:ilvl w:val="0"/>
                <w:numId w:val="4"/>
              </w:numPr>
              <w:ind w:left="342" w:hanging="180"/>
              <w:jc w:val="both"/>
            </w:pPr>
            <w:r w:rsidRPr="00CD5F7F">
              <w:t xml:space="preserve">NO QUESTIONS on the </w:t>
            </w:r>
            <w:r w:rsidRPr="00CD5F7F">
              <w:rPr>
                <w:rFonts w:ascii="Calibri" w:hAnsi="Calibri" w:cs="Calibri"/>
                <w:lang w:val="en-US"/>
              </w:rPr>
              <w:t>Glossary or the related Hadeeths</w:t>
            </w:r>
          </w:p>
        </w:tc>
        <w:tc>
          <w:tcPr>
            <w:tcW w:w="268" w:type="dxa"/>
          </w:tcPr>
          <w:p w14:paraId="60761739" w14:textId="77777777" w:rsidR="00B45AAE" w:rsidRDefault="00B45AAE" w:rsidP="00F7642B"/>
        </w:tc>
        <w:tc>
          <w:tcPr>
            <w:tcW w:w="5040" w:type="dxa"/>
            <w:gridSpan w:val="2"/>
          </w:tcPr>
          <w:p w14:paraId="2D65DEF1" w14:textId="77777777" w:rsidR="00B45AAE" w:rsidRDefault="00B45AAE" w:rsidP="00B45AAE">
            <w:pPr>
              <w:pStyle w:val="ListParagraph"/>
              <w:numPr>
                <w:ilvl w:val="0"/>
                <w:numId w:val="4"/>
              </w:numPr>
              <w:bidi/>
              <w:ind w:left="258" w:hanging="180"/>
              <w:jc w:val="both"/>
            </w:pPr>
            <w:r>
              <w:rPr>
                <w:rFonts w:hint="cs"/>
                <w:rtl/>
              </w:rPr>
              <w:t>لا توجد أسئلة حول المصطلحات أو الأحاديث الأخرى المتعلقة.</w:t>
            </w:r>
          </w:p>
        </w:tc>
      </w:tr>
      <w:tr w:rsidR="00B45AAE" w14:paraId="59C09B69" w14:textId="77777777" w:rsidTr="00F7642B">
        <w:tc>
          <w:tcPr>
            <w:tcW w:w="5672" w:type="dxa"/>
            <w:gridSpan w:val="3"/>
          </w:tcPr>
          <w:p w14:paraId="3BD59DFC" w14:textId="77777777" w:rsidR="00B45AAE" w:rsidRPr="00CD5F7F" w:rsidRDefault="00B45AAE" w:rsidP="00B45AAE">
            <w:pPr>
              <w:pStyle w:val="ListParagraph"/>
              <w:numPr>
                <w:ilvl w:val="0"/>
                <w:numId w:val="4"/>
              </w:numPr>
              <w:ind w:left="342" w:hanging="180"/>
              <w:jc w:val="both"/>
            </w:pPr>
            <w:r w:rsidRPr="00CD5F7F">
              <w:t xml:space="preserve">In advanced levels the exams may contain questions regarding </w:t>
            </w:r>
            <w:r w:rsidRPr="00CD5F7F">
              <w:rPr>
                <w:rFonts w:ascii="Calibri" w:hAnsi="Calibri" w:cs="Calibri"/>
                <w:color w:val="000000"/>
                <w:lang w:val="en-US"/>
              </w:rPr>
              <w:t>the narrator’s name(s) and the Isnad</w:t>
            </w:r>
            <w:r w:rsidRPr="00CD5F7F">
              <w:rPr>
                <w:rFonts w:ascii="Calibri" w:hAnsi="Calibri" w:cs="Calibri"/>
                <w:color w:val="000000"/>
              </w:rPr>
              <w:t xml:space="preserve"> of some Hadeeths.</w:t>
            </w:r>
          </w:p>
        </w:tc>
        <w:tc>
          <w:tcPr>
            <w:tcW w:w="268" w:type="dxa"/>
          </w:tcPr>
          <w:p w14:paraId="0D1A9E4C" w14:textId="77777777" w:rsidR="00B45AAE" w:rsidRDefault="00B45AAE" w:rsidP="00F7642B"/>
        </w:tc>
        <w:tc>
          <w:tcPr>
            <w:tcW w:w="5040" w:type="dxa"/>
            <w:gridSpan w:val="2"/>
          </w:tcPr>
          <w:p w14:paraId="5137839A" w14:textId="77777777" w:rsidR="00B45AAE" w:rsidRDefault="00B45AAE" w:rsidP="00B45AAE">
            <w:pPr>
              <w:pStyle w:val="ListParagraph"/>
              <w:numPr>
                <w:ilvl w:val="0"/>
                <w:numId w:val="4"/>
              </w:numPr>
              <w:bidi/>
              <w:ind w:left="258" w:hanging="180"/>
              <w:jc w:val="both"/>
            </w:pPr>
            <w:r>
              <w:rPr>
                <w:rFonts w:hint="cs"/>
                <w:rtl/>
              </w:rPr>
              <w:t>في المستويات المتقدمة قد تحتوي الاختبارات على أسئلة متعلقة بالسند أو الرواة لبعض الأحاديث</w:t>
            </w:r>
          </w:p>
        </w:tc>
      </w:tr>
      <w:tr w:rsidR="00B45AAE" w14:paraId="034BA73C" w14:textId="77777777" w:rsidTr="00F7642B">
        <w:tc>
          <w:tcPr>
            <w:tcW w:w="5672" w:type="dxa"/>
            <w:gridSpan w:val="3"/>
          </w:tcPr>
          <w:p w14:paraId="4D16FDA2" w14:textId="77777777" w:rsidR="00B45AAE" w:rsidRPr="00050112" w:rsidRDefault="00B45AAE" w:rsidP="00F764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60D1EAD" w14:textId="77777777" w:rsidR="00B45AAE" w:rsidRDefault="00B45AAE" w:rsidP="00F7642B"/>
        </w:tc>
        <w:tc>
          <w:tcPr>
            <w:tcW w:w="5040" w:type="dxa"/>
            <w:gridSpan w:val="2"/>
          </w:tcPr>
          <w:p w14:paraId="405E78C3" w14:textId="77777777" w:rsidR="00B45AAE" w:rsidRDefault="00B45AAE" w:rsidP="00F7642B">
            <w:pPr>
              <w:pStyle w:val="ListParagraph"/>
              <w:bidi/>
              <w:ind w:left="258"/>
              <w:jc w:val="both"/>
              <w:rPr>
                <w:rtl/>
              </w:rPr>
            </w:pPr>
          </w:p>
        </w:tc>
      </w:tr>
      <w:tr w:rsidR="00B45AAE" w14:paraId="12121211" w14:textId="77777777" w:rsidTr="00F7642B">
        <w:trPr>
          <w:trHeight w:val="683"/>
        </w:trPr>
        <w:tc>
          <w:tcPr>
            <w:tcW w:w="5672" w:type="dxa"/>
            <w:gridSpan w:val="3"/>
            <w:vAlign w:val="center"/>
          </w:tcPr>
          <w:p w14:paraId="085B6CD6" w14:textId="77777777" w:rsidR="00B45AAE" w:rsidRPr="001C5F80" w:rsidRDefault="00B45AAE" w:rsidP="00F7642B">
            <w:pPr>
              <w:jc w:val="both"/>
              <w:rPr>
                <w:b/>
                <w:bCs/>
                <w:u w:val="single"/>
              </w:rPr>
            </w:pPr>
            <w:r w:rsidRPr="001C5F80">
              <w:rPr>
                <w:b/>
                <w:bCs/>
                <w:sz w:val="28"/>
                <w:szCs w:val="28"/>
                <w:u w:val="single"/>
              </w:rPr>
              <w:t>First: The Written Exams</w:t>
            </w:r>
          </w:p>
        </w:tc>
        <w:tc>
          <w:tcPr>
            <w:tcW w:w="268" w:type="dxa"/>
            <w:vAlign w:val="center"/>
          </w:tcPr>
          <w:p w14:paraId="366AFE86" w14:textId="77777777" w:rsidR="00B45AAE" w:rsidRDefault="00B45AAE" w:rsidP="00F7642B"/>
        </w:tc>
        <w:tc>
          <w:tcPr>
            <w:tcW w:w="5040" w:type="dxa"/>
            <w:gridSpan w:val="2"/>
            <w:vAlign w:val="center"/>
          </w:tcPr>
          <w:p w14:paraId="41B32EAA" w14:textId="77777777" w:rsidR="00B45AAE" w:rsidRPr="001C5F80" w:rsidRDefault="00B45AAE" w:rsidP="00F7642B">
            <w:pPr>
              <w:bidi/>
              <w:jc w:val="both"/>
              <w:rPr>
                <w:b/>
                <w:bCs/>
                <w:u w:val="single"/>
              </w:rPr>
            </w:pPr>
            <w:r w:rsidRPr="001C5F80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أولاً: الاختبارات التحريرية</w:t>
            </w:r>
          </w:p>
        </w:tc>
      </w:tr>
      <w:tr w:rsidR="00B45AAE" w14:paraId="6789C44D" w14:textId="77777777" w:rsidTr="00F7642B">
        <w:tc>
          <w:tcPr>
            <w:tcW w:w="5672" w:type="dxa"/>
            <w:gridSpan w:val="3"/>
          </w:tcPr>
          <w:p w14:paraId="5A4BD5A4" w14:textId="77777777" w:rsidR="00B45AAE" w:rsidRPr="00CD5F7F" w:rsidRDefault="00B45AAE" w:rsidP="00B45AAE">
            <w:pPr>
              <w:pStyle w:val="ListParagraph"/>
              <w:numPr>
                <w:ilvl w:val="0"/>
                <w:numId w:val="4"/>
              </w:numPr>
              <w:ind w:left="342" w:hanging="180"/>
              <w:jc w:val="both"/>
            </w:pPr>
            <w:r w:rsidRPr="00CD5F7F">
              <w:t>All exams are MCQs</w:t>
            </w:r>
          </w:p>
        </w:tc>
        <w:tc>
          <w:tcPr>
            <w:tcW w:w="268" w:type="dxa"/>
          </w:tcPr>
          <w:p w14:paraId="2A4FC8A6" w14:textId="77777777" w:rsidR="00B45AAE" w:rsidRDefault="00B45AAE" w:rsidP="00F7642B"/>
        </w:tc>
        <w:tc>
          <w:tcPr>
            <w:tcW w:w="5040" w:type="dxa"/>
            <w:gridSpan w:val="2"/>
          </w:tcPr>
          <w:p w14:paraId="51D15A80" w14:textId="77777777" w:rsidR="00B45AAE" w:rsidRDefault="00B45AAE" w:rsidP="00B45AAE">
            <w:pPr>
              <w:pStyle w:val="ListParagraph"/>
              <w:numPr>
                <w:ilvl w:val="0"/>
                <w:numId w:val="4"/>
              </w:numPr>
              <w:bidi/>
              <w:ind w:left="258" w:hanging="180"/>
              <w:jc w:val="both"/>
            </w:pPr>
            <w:r>
              <w:rPr>
                <w:rFonts w:hint="cs"/>
                <w:rtl/>
              </w:rPr>
              <w:t>كل الاختبارات بنظام الاختيار من متعدد</w:t>
            </w:r>
          </w:p>
        </w:tc>
      </w:tr>
      <w:tr w:rsidR="00B45AAE" w14:paraId="21AE54CE" w14:textId="77777777" w:rsidTr="00F7642B">
        <w:tc>
          <w:tcPr>
            <w:tcW w:w="5672" w:type="dxa"/>
            <w:gridSpan w:val="3"/>
          </w:tcPr>
          <w:p w14:paraId="2B3CBC14" w14:textId="77777777" w:rsidR="00B45AAE" w:rsidRPr="00CD5F7F" w:rsidRDefault="00B45AAE" w:rsidP="00B45AAE">
            <w:pPr>
              <w:pStyle w:val="ListParagraph"/>
              <w:numPr>
                <w:ilvl w:val="0"/>
                <w:numId w:val="4"/>
              </w:numPr>
              <w:ind w:left="342" w:hanging="180"/>
              <w:jc w:val="both"/>
            </w:pPr>
            <w:r w:rsidRPr="00CD5F7F">
              <w:t xml:space="preserve">The exam time is 30 </w:t>
            </w:r>
            <w:r w:rsidRPr="00CD5F7F">
              <w:rPr>
                <w:rFonts w:hint="cs"/>
                <w:rtl/>
              </w:rPr>
              <w:t>-</w:t>
            </w:r>
            <w:r w:rsidRPr="00CD5F7F">
              <w:t xml:space="preserve"> 45 minutes</w:t>
            </w:r>
          </w:p>
        </w:tc>
        <w:tc>
          <w:tcPr>
            <w:tcW w:w="268" w:type="dxa"/>
          </w:tcPr>
          <w:p w14:paraId="540819A4" w14:textId="77777777" w:rsidR="00B45AAE" w:rsidRDefault="00B45AAE" w:rsidP="00F7642B"/>
        </w:tc>
        <w:tc>
          <w:tcPr>
            <w:tcW w:w="5040" w:type="dxa"/>
            <w:gridSpan w:val="2"/>
          </w:tcPr>
          <w:p w14:paraId="55CC8244" w14:textId="77777777" w:rsidR="00B45AAE" w:rsidRDefault="00B45AAE" w:rsidP="00B45AAE">
            <w:pPr>
              <w:pStyle w:val="ListParagraph"/>
              <w:numPr>
                <w:ilvl w:val="0"/>
                <w:numId w:val="4"/>
              </w:numPr>
              <w:bidi/>
              <w:ind w:left="258" w:hanging="180"/>
              <w:jc w:val="both"/>
            </w:pPr>
            <w:r>
              <w:rPr>
                <w:rFonts w:hint="cs"/>
                <w:rtl/>
              </w:rPr>
              <w:t>مدة الاختبار 30 - 45 دقيقة</w:t>
            </w:r>
          </w:p>
        </w:tc>
      </w:tr>
      <w:tr w:rsidR="00B45AAE" w14:paraId="3A64C040" w14:textId="77777777" w:rsidTr="00F7642B">
        <w:tc>
          <w:tcPr>
            <w:tcW w:w="5672" w:type="dxa"/>
            <w:gridSpan w:val="3"/>
          </w:tcPr>
          <w:p w14:paraId="37F81E1B" w14:textId="77777777" w:rsidR="00B45AAE" w:rsidRPr="00CD5F7F" w:rsidRDefault="00B45AAE" w:rsidP="00B45AAE">
            <w:pPr>
              <w:pStyle w:val="ListParagraph"/>
              <w:numPr>
                <w:ilvl w:val="0"/>
                <w:numId w:val="4"/>
              </w:numPr>
              <w:ind w:left="342" w:hanging="180"/>
              <w:jc w:val="both"/>
            </w:pPr>
            <w:r w:rsidRPr="00CD5F7F">
              <w:t>Each exam is 18-25 questions</w:t>
            </w:r>
          </w:p>
        </w:tc>
        <w:tc>
          <w:tcPr>
            <w:tcW w:w="268" w:type="dxa"/>
          </w:tcPr>
          <w:p w14:paraId="44A7BF49" w14:textId="77777777" w:rsidR="00B45AAE" w:rsidRDefault="00B45AAE" w:rsidP="00F7642B"/>
        </w:tc>
        <w:tc>
          <w:tcPr>
            <w:tcW w:w="5040" w:type="dxa"/>
            <w:gridSpan w:val="2"/>
          </w:tcPr>
          <w:p w14:paraId="72622650" w14:textId="77777777" w:rsidR="00B45AAE" w:rsidRDefault="00B45AAE" w:rsidP="00B45AAE">
            <w:pPr>
              <w:pStyle w:val="ListParagraph"/>
              <w:numPr>
                <w:ilvl w:val="0"/>
                <w:numId w:val="4"/>
              </w:numPr>
              <w:bidi/>
              <w:ind w:left="258" w:hanging="180"/>
              <w:jc w:val="both"/>
            </w:pPr>
            <w:r>
              <w:rPr>
                <w:rFonts w:hint="cs"/>
                <w:rtl/>
              </w:rPr>
              <w:t>يتكون كل اختبار من 18-25 سؤالاً</w:t>
            </w:r>
          </w:p>
        </w:tc>
      </w:tr>
      <w:tr w:rsidR="00B45AAE" w14:paraId="768AF1F8" w14:textId="77777777" w:rsidTr="00F7642B">
        <w:tc>
          <w:tcPr>
            <w:tcW w:w="5672" w:type="dxa"/>
            <w:gridSpan w:val="3"/>
          </w:tcPr>
          <w:p w14:paraId="46303463" w14:textId="77777777" w:rsidR="00B45AAE" w:rsidRPr="00CD5F7F" w:rsidRDefault="00B45AAE" w:rsidP="00B45AAE">
            <w:pPr>
              <w:pStyle w:val="ListParagraph"/>
              <w:numPr>
                <w:ilvl w:val="0"/>
                <w:numId w:val="4"/>
              </w:numPr>
              <w:ind w:left="342" w:hanging="180"/>
              <w:jc w:val="both"/>
            </w:pPr>
            <w:r w:rsidRPr="00CD5F7F">
              <w:t xml:space="preserve">The exam includes 2-4 questions on the </w:t>
            </w:r>
            <w:r w:rsidRPr="00CD5F7F">
              <w:rPr>
                <w:rFonts w:hint="cs"/>
                <w:rtl/>
              </w:rPr>
              <w:t>"</w:t>
            </w:r>
            <w:r w:rsidRPr="00CD5F7F">
              <w:t>Science of Hadeeth Terminology</w:t>
            </w:r>
            <w:r w:rsidRPr="00CD5F7F">
              <w:rPr>
                <w:rFonts w:hint="cs"/>
                <w:rtl/>
              </w:rPr>
              <w:t xml:space="preserve"> </w:t>
            </w:r>
            <w:r w:rsidRPr="00CD5F7F">
              <w:t>(</w:t>
            </w:r>
            <w:proofErr w:type="spellStart"/>
            <w:r w:rsidRPr="00CD5F7F">
              <w:t>Mustalah</w:t>
            </w:r>
            <w:proofErr w:type="spellEnd"/>
            <w:r w:rsidRPr="00CD5F7F">
              <w:t xml:space="preserve">)” &amp; 1-3 questions on the </w:t>
            </w:r>
            <w:r w:rsidRPr="00CD5F7F">
              <w:rPr>
                <w:rFonts w:hint="cs"/>
                <w:rtl/>
              </w:rPr>
              <w:t>"</w:t>
            </w:r>
            <w:r w:rsidRPr="00CD5F7F">
              <w:t>Narrators Biography of the Hadeeths”</w:t>
            </w:r>
          </w:p>
        </w:tc>
        <w:tc>
          <w:tcPr>
            <w:tcW w:w="268" w:type="dxa"/>
          </w:tcPr>
          <w:p w14:paraId="42568B56" w14:textId="77777777" w:rsidR="00B45AAE" w:rsidRDefault="00B45AAE" w:rsidP="00F7642B"/>
        </w:tc>
        <w:tc>
          <w:tcPr>
            <w:tcW w:w="5040" w:type="dxa"/>
            <w:gridSpan w:val="2"/>
          </w:tcPr>
          <w:p w14:paraId="0D2C4620" w14:textId="77777777" w:rsidR="00B45AAE" w:rsidRDefault="00B45AAE" w:rsidP="00B45AAE">
            <w:pPr>
              <w:pStyle w:val="ListParagraph"/>
              <w:numPr>
                <w:ilvl w:val="0"/>
                <w:numId w:val="4"/>
              </w:numPr>
              <w:bidi/>
              <w:ind w:left="258" w:hanging="180"/>
              <w:jc w:val="both"/>
            </w:pPr>
            <w:r>
              <w:rPr>
                <w:rFonts w:hint="cs"/>
                <w:rtl/>
              </w:rPr>
              <w:t>يحتوي كل اختبار على 2-4 أسئلة عن "مصطلح الحديث"  و1-3 أسئلة عن "سيرة رواة الأحاديث"</w:t>
            </w:r>
          </w:p>
        </w:tc>
      </w:tr>
      <w:tr w:rsidR="00B45AAE" w14:paraId="00E1D173" w14:textId="77777777" w:rsidTr="00F7642B">
        <w:tc>
          <w:tcPr>
            <w:tcW w:w="5672" w:type="dxa"/>
            <w:gridSpan w:val="3"/>
          </w:tcPr>
          <w:p w14:paraId="4B71A7B6" w14:textId="77777777" w:rsidR="00B45AAE" w:rsidRPr="00CD5F7F" w:rsidRDefault="00B45AAE" w:rsidP="00B45AAE">
            <w:pPr>
              <w:pStyle w:val="ListParagraph"/>
              <w:numPr>
                <w:ilvl w:val="0"/>
                <w:numId w:val="4"/>
              </w:numPr>
              <w:ind w:left="342" w:hanging="180"/>
              <w:jc w:val="both"/>
            </w:pPr>
            <w:r w:rsidRPr="00CD5F7F">
              <w:t>Half of the remaining questions are testing memorization of the Arabic text (</w:t>
            </w:r>
            <w:proofErr w:type="spellStart"/>
            <w:r w:rsidRPr="00CD5F7F">
              <w:t>matn</w:t>
            </w:r>
            <w:proofErr w:type="spellEnd"/>
            <w:r w:rsidRPr="00CD5F7F">
              <w:t>) of the hadeeth and the other half are testing understanding &amp; practical applications of the Hadeeth</w:t>
            </w:r>
          </w:p>
        </w:tc>
        <w:tc>
          <w:tcPr>
            <w:tcW w:w="268" w:type="dxa"/>
          </w:tcPr>
          <w:p w14:paraId="623BCB41" w14:textId="77777777" w:rsidR="00B45AAE" w:rsidRDefault="00B45AAE" w:rsidP="00F7642B"/>
        </w:tc>
        <w:tc>
          <w:tcPr>
            <w:tcW w:w="5040" w:type="dxa"/>
            <w:gridSpan w:val="2"/>
          </w:tcPr>
          <w:p w14:paraId="2AF16A29" w14:textId="77777777" w:rsidR="00B45AAE" w:rsidRDefault="00B45AAE" w:rsidP="00B45AAE">
            <w:pPr>
              <w:pStyle w:val="ListParagraph"/>
              <w:numPr>
                <w:ilvl w:val="0"/>
                <w:numId w:val="4"/>
              </w:numPr>
              <w:bidi/>
              <w:ind w:left="258" w:hanging="180"/>
              <w:jc w:val="both"/>
            </w:pPr>
            <w:r>
              <w:rPr>
                <w:rFonts w:hint="cs"/>
                <w:rtl/>
              </w:rPr>
              <w:t>نصف الأسئلة المتبقية سيكون عن حفظ متن الأحاديث والنصف الآخر حول فهم الحديث وتطبيقاته</w:t>
            </w:r>
          </w:p>
          <w:p w14:paraId="0A826FCE" w14:textId="77777777" w:rsidR="00B45AAE" w:rsidRDefault="00B45AAE" w:rsidP="00F7642B">
            <w:pPr>
              <w:bidi/>
              <w:jc w:val="both"/>
              <w:rPr>
                <w:rtl/>
              </w:rPr>
            </w:pPr>
          </w:p>
          <w:p w14:paraId="4907DB32" w14:textId="77777777" w:rsidR="00B45AAE" w:rsidRPr="00050112" w:rsidRDefault="00B45AAE" w:rsidP="00F7642B">
            <w:pPr>
              <w:bidi/>
              <w:jc w:val="both"/>
              <w:rPr>
                <w:sz w:val="14"/>
                <w:szCs w:val="14"/>
                <w:rtl/>
              </w:rPr>
            </w:pPr>
          </w:p>
          <w:p w14:paraId="4D70F131" w14:textId="77777777" w:rsidR="00B45AAE" w:rsidRDefault="00B45AAE" w:rsidP="00F7642B">
            <w:pPr>
              <w:bidi/>
              <w:jc w:val="both"/>
            </w:pPr>
          </w:p>
        </w:tc>
      </w:tr>
      <w:tr w:rsidR="00B45AAE" w14:paraId="3442C44B" w14:textId="77777777" w:rsidTr="00F7642B">
        <w:trPr>
          <w:gridBefore w:val="1"/>
          <w:gridAfter w:val="1"/>
          <w:wBefore w:w="90" w:type="dxa"/>
          <w:wAfter w:w="360" w:type="dxa"/>
          <w:trHeight w:val="683"/>
        </w:trPr>
        <w:tc>
          <w:tcPr>
            <w:tcW w:w="5400" w:type="dxa"/>
            <w:vAlign w:val="center"/>
          </w:tcPr>
          <w:p w14:paraId="722CEAC9" w14:textId="77777777" w:rsidR="00B45AAE" w:rsidRPr="001C5F80" w:rsidRDefault="00B45AAE" w:rsidP="00F7642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Second</w:t>
            </w:r>
            <w:r w:rsidRPr="001C5F80">
              <w:rPr>
                <w:b/>
                <w:bCs/>
                <w:sz w:val="28"/>
                <w:szCs w:val="28"/>
                <w:u w:val="single"/>
              </w:rPr>
              <w:t xml:space="preserve">: The </w:t>
            </w:r>
            <w:r>
              <w:rPr>
                <w:b/>
                <w:bCs/>
                <w:sz w:val="28"/>
                <w:szCs w:val="28"/>
                <w:u w:val="single"/>
              </w:rPr>
              <w:t>Oral</w:t>
            </w:r>
            <w:r w:rsidRPr="001C5F80">
              <w:rPr>
                <w:b/>
                <w:bCs/>
                <w:sz w:val="28"/>
                <w:szCs w:val="28"/>
                <w:u w:val="single"/>
              </w:rPr>
              <w:t xml:space="preserve"> Exams</w:t>
            </w:r>
          </w:p>
        </w:tc>
        <w:tc>
          <w:tcPr>
            <w:tcW w:w="450" w:type="dxa"/>
            <w:gridSpan w:val="2"/>
            <w:vAlign w:val="center"/>
          </w:tcPr>
          <w:p w14:paraId="40382233" w14:textId="77777777" w:rsidR="00B45AAE" w:rsidRDefault="00B45AAE" w:rsidP="00F7642B"/>
        </w:tc>
        <w:tc>
          <w:tcPr>
            <w:tcW w:w="4680" w:type="dxa"/>
            <w:vAlign w:val="center"/>
          </w:tcPr>
          <w:p w14:paraId="4484C33D" w14:textId="77777777" w:rsidR="00B45AAE" w:rsidRPr="001C5F80" w:rsidRDefault="00B45AAE" w:rsidP="00F7642B">
            <w:pPr>
              <w:bidi/>
              <w:rPr>
                <w:b/>
                <w:bCs/>
                <w:u w:val="single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ثانياً</w:t>
            </w:r>
            <w:r w:rsidRPr="001C5F80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: الاختبارات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الشفوية</w:t>
            </w:r>
          </w:p>
        </w:tc>
      </w:tr>
      <w:tr w:rsidR="00B45AAE" w14:paraId="087BA3EB" w14:textId="77777777" w:rsidTr="00F7642B">
        <w:trPr>
          <w:gridBefore w:val="1"/>
          <w:gridAfter w:val="1"/>
          <w:wBefore w:w="90" w:type="dxa"/>
          <w:wAfter w:w="360" w:type="dxa"/>
        </w:trPr>
        <w:tc>
          <w:tcPr>
            <w:tcW w:w="5400" w:type="dxa"/>
          </w:tcPr>
          <w:p w14:paraId="00712F84" w14:textId="77777777" w:rsidR="00B45AAE" w:rsidRPr="00CD5F7F" w:rsidRDefault="00B45AAE" w:rsidP="00B45AAE">
            <w:pPr>
              <w:pStyle w:val="ListParagraph"/>
              <w:numPr>
                <w:ilvl w:val="0"/>
                <w:numId w:val="4"/>
              </w:numPr>
              <w:ind w:left="342" w:hanging="180"/>
              <w:jc w:val="both"/>
            </w:pPr>
            <w:r w:rsidRPr="00CD5F7F">
              <w:t>The Oral exam should be arranged with the teacher directly</w:t>
            </w:r>
          </w:p>
        </w:tc>
        <w:tc>
          <w:tcPr>
            <w:tcW w:w="450" w:type="dxa"/>
            <w:gridSpan w:val="2"/>
          </w:tcPr>
          <w:p w14:paraId="11388C42" w14:textId="77777777" w:rsidR="00B45AAE" w:rsidRDefault="00B45AAE" w:rsidP="00F7642B"/>
        </w:tc>
        <w:tc>
          <w:tcPr>
            <w:tcW w:w="4680" w:type="dxa"/>
          </w:tcPr>
          <w:p w14:paraId="41698762" w14:textId="77777777" w:rsidR="00B45AAE" w:rsidRDefault="00B45AAE" w:rsidP="00B45AAE">
            <w:pPr>
              <w:pStyle w:val="ListParagraph"/>
              <w:numPr>
                <w:ilvl w:val="0"/>
                <w:numId w:val="4"/>
              </w:numPr>
              <w:bidi/>
              <w:ind w:left="258" w:hanging="180"/>
              <w:jc w:val="both"/>
            </w:pPr>
            <w:r>
              <w:rPr>
                <w:rFonts w:hint="cs"/>
                <w:rtl/>
              </w:rPr>
              <w:t>يتم ترتيب الاختبار الشفوي مع المعلم مباشرة</w:t>
            </w:r>
          </w:p>
        </w:tc>
      </w:tr>
      <w:tr w:rsidR="00B45AAE" w14:paraId="3BA9878C" w14:textId="77777777" w:rsidTr="00F7642B">
        <w:trPr>
          <w:gridBefore w:val="1"/>
          <w:gridAfter w:val="1"/>
          <w:wBefore w:w="90" w:type="dxa"/>
          <w:wAfter w:w="360" w:type="dxa"/>
        </w:trPr>
        <w:tc>
          <w:tcPr>
            <w:tcW w:w="5400" w:type="dxa"/>
          </w:tcPr>
          <w:p w14:paraId="0A4C19FC" w14:textId="77777777" w:rsidR="00B45AAE" w:rsidRPr="00CD5F7F" w:rsidRDefault="00B45AAE" w:rsidP="00B45AAE">
            <w:pPr>
              <w:pStyle w:val="ListParagraph"/>
              <w:numPr>
                <w:ilvl w:val="0"/>
                <w:numId w:val="4"/>
              </w:numPr>
              <w:ind w:left="342" w:hanging="180"/>
              <w:jc w:val="both"/>
            </w:pPr>
            <w:r w:rsidRPr="00CD5F7F">
              <w:t>Oral exam is 10-20 questions</w:t>
            </w:r>
          </w:p>
        </w:tc>
        <w:tc>
          <w:tcPr>
            <w:tcW w:w="450" w:type="dxa"/>
            <w:gridSpan w:val="2"/>
          </w:tcPr>
          <w:p w14:paraId="248D8116" w14:textId="77777777" w:rsidR="00B45AAE" w:rsidRDefault="00B45AAE" w:rsidP="00F7642B"/>
        </w:tc>
        <w:tc>
          <w:tcPr>
            <w:tcW w:w="4680" w:type="dxa"/>
          </w:tcPr>
          <w:p w14:paraId="639DE6BB" w14:textId="77777777" w:rsidR="00B45AAE" w:rsidRDefault="00B45AAE" w:rsidP="00B45AAE">
            <w:pPr>
              <w:pStyle w:val="ListParagraph"/>
              <w:numPr>
                <w:ilvl w:val="0"/>
                <w:numId w:val="4"/>
              </w:numPr>
              <w:bidi/>
              <w:ind w:left="258" w:hanging="180"/>
              <w:jc w:val="both"/>
            </w:pPr>
            <w:r>
              <w:rPr>
                <w:rFonts w:hint="cs"/>
                <w:rtl/>
              </w:rPr>
              <w:t>يتكون كل اختبار</w:t>
            </w:r>
            <w:r>
              <w:t xml:space="preserve"> </w:t>
            </w:r>
            <w:r>
              <w:rPr>
                <w:rFonts w:hint="cs"/>
                <w:rtl/>
              </w:rPr>
              <w:t>شفوي من 10-20 سؤالاً</w:t>
            </w:r>
          </w:p>
        </w:tc>
      </w:tr>
      <w:tr w:rsidR="00B45AAE" w14:paraId="22BEF4CD" w14:textId="77777777" w:rsidTr="00F7642B">
        <w:trPr>
          <w:gridBefore w:val="1"/>
          <w:gridAfter w:val="1"/>
          <w:wBefore w:w="90" w:type="dxa"/>
          <w:wAfter w:w="360" w:type="dxa"/>
        </w:trPr>
        <w:tc>
          <w:tcPr>
            <w:tcW w:w="5400" w:type="dxa"/>
          </w:tcPr>
          <w:p w14:paraId="71C1EA1C" w14:textId="77777777" w:rsidR="00B45AAE" w:rsidRPr="00CD5F7F" w:rsidRDefault="00B45AAE" w:rsidP="00B45AAE">
            <w:pPr>
              <w:pStyle w:val="ListParagraph"/>
              <w:numPr>
                <w:ilvl w:val="0"/>
                <w:numId w:val="4"/>
              </w:numPr>
              <w:ind w:left="342" w:hanging="180"/>
              <w:jc w:val="both"/>
            </w:pPr>
            <w:r w:rsidRPr="00CD5F7F">
              <w:t>The Oral exam includes:</w:t>
            </w:r>
          </w:p>
          <w:p w14:paraId="373F35B9" w14:textId="77777777" w:rsidR="00B45AAE" w:rsidRPr="00CD5F7F" w:rsidRDefault="00B45AAE" w:rsidP="00B45AAE">
            <w:pPr>
              <w:pStyle w:val="ListParagraph"/>
              <w:numPr>
                <w:ilvl w:val="0"/>
                <w:numId w:val="6"/>
              </w:numPr>
              <w:ind w:left="618" w:hanging="180"/>
              <w:jc w:val="both"/>
            </w:pPr>
            <w:r w:rsidRPr="00CD5F7F">
              <w:rPr>
                <w:rFonts w:hint="cs"/>
                <w:rtl/>
              </w:rPr>
              <w:t>1</w:t>
            </w:r>
            <w:r w:rsidRPr="00CD5F7F">
              <w:t>-</w:t>
            </w:r>
            <w:r w:rsidRPr="00CD5F7F">
              <w:rPr>
                <w:rFonts w:hint="cs"/>
                <w:rtl/>
              </w:rPr>
              <w:t>3</w:t>
            </w:r>
            <w:r w:rsidRPr="00CD5F7F">
              <w:t xml:space="preserve"> questions on the </w:t>
            </w:r>
            <w:r w:rsidRPr="00CD5F7F">
              <w:rPr>
                <w:rFonts w:hint="cs"/>
                <w:rtl/>
              </w:rPr>
              <w:t>"</w:t>
            </w:r>
            <w:r w:rsidRPr="00CD5F7F">
              <w:t>Science of Hadeeth Terminology</w:t>
            </w:r>
            <w:r w:rsidRPr="00CD5F7F">
              <w:rPr>
                <w:rFonts w:hint="cs"/>
                <w:rtl/>
              </w:rPr>
              <w:t xml:space="preserve"> </w:t>
            </w:r>
            <w:r w:rsidRPr="00CD5F7F">
              <w:t>(</w:t>
            </w:r>
            <w:proofErr w:type="spellStart"/>
            <w:r w:rsidRPr="00CD5F7F">
              <w:t>Mustalah</w:t>
            </w:r>
            <w:proofErr w:type="spellEnd"/>
            <w:r w:rsidRPr="00CD5F7F">
              <w:t xml:space="preserve">)” </w:t>
            </w:r>
          </w:p>
          <w:p w14:paraId="0EFCD64C" w14:textId="77777777" w:rsidR="00B45AAE" w:rsidRPr="00CD5F7F" w:rsidRDefault="00B45AAE" w:rsidP="00B45AAE">
            <w:pPr>
              <w:pStyle w:val="ListParagraph"/>
              <w:numPr>
                <w:ilvl w:val="0"/>
                <w:numId w:val="6"/>
              </w:numPr>
              <w:ind w:left="618" w:hanging="180"/>
              <w:jc w:val="both"/>
            </w:pPr>
            <w:r w:rsidRPr="00CD5F7F">
              <w:t>1-</w:t>
            </w:r>
            <w:r w:rsidRPr="00CD5F7F">
              <w:rPr>
                <w:rFonts w:hint="cs"/>
                <w:rtl/>
              </w:rPr>
              <w:t>2</w:t>
            </w:r>
            <w:r w:rsidRPr="00CD5F7F">
              <w:t xml:space="preserve"> questions on the </w:t>
            </w:r>
            <w:r w:rsidRPr="00CD5F7F">
              <w:rPr>
                <w:rFonts w:hint="cs"/>
                <w:rtl/>
              </w:rPr>
              <w:t>"</w:t>
            </w:r>
            <w:r w:rsidRPr="00CD5F7F">
              <w:t>Narrators Biography of the Hadeeths”</w:t>
            </w:r>
          </w:p>
          <w:p w14:paraId="14B5DE28" w14:textId="77777777" w:rsidR="00B45AAE" w:rsidRPr="00CD5F7F" w:rsidRDefault="00B45AAE" w:rsidP="00B45AAE">
            <w:pPr>
              <w:pStyle w:val="ListParagraph"/>
              <w:numPr>
                <w:ilvl w:val="0"/>
                <w:numId w:val="6"/>
              </w:numPr>
              <w:ind w:left="618" w:hanging="180"/>
              <w:jc w:val="both"/>
            </w:pPr>
            <w:r w:rsidRPr="00CD5F7F">
              <w:lastRenderedPageBreak/>
              <w:t>5-8 questions on the memorization of the Arabic text (</w:t>
            </w:r>
            <w:proofErr w:type="spellStart"/>
            <w:r w:rsidRPr="00CD5F7F">
              <w:t>matn</w:t>
            </w:r>
            <w:proofErr w:type="spellEnd"/>
            <w:r w:rsidRPr="00CD5F7F">
              <w:t>) of the hadeeth</w:t>
            </w:r>
          </w:p>
          <w:p w14:paraId="20184F05" w14:textId="77777777" w:rsidR="00B45AAE" w:rsidRPr="00CD5F7F" w:rsidRDefault="00B45AAE" w:rsidP="00B45AAE">
            <w:pPr>
              <w:pStyle w:val="ListParagraph"/>
              <w:numPr>
                <w:ilvl w:val="0"/>
                <w:numId w:val="6"/>
              </w:numPr>
              <w:ind w:left="618" w:hanging="180"/>
              <w:jc w:val="both"/>
            </w:pPr>
            <w:r w:rsidRPr="00CD5F7F">
              <w:t xml:space="preserve">3-6 questions on </w:t>
            </w:r>
            <w:proofErr w:type="gramStart"/>
            <w:r w:rsidRPr="00CD5F7F">
              <w:t>the  Hadeeth</w:t>
            </w:r>
            <w:proofErr w:type="gramEnd"/>
            <w:r w:rsidRPr="00CD5F7F">
              <w:t xml:space="preserve"> understanding &amp; practical applications </w:t>
            </w:r>
          </w:p>
        </w:tc>
        <w:tc>
          <w:tcPr>
            <w:tcW w:w="450" w:type="dxa"/>
            <w:gridSpan w:val="2"/>
          </w:tcPr>
          <w:p w14:paraId="5F9C25EA" w14:textId="77777777" w:rsidR="00B45AAE" w:rsidRDefault="00B45AAE" w:rsidP="00F7642B"/>
        </w:tc>
        <w:tc>
          <w:tcPr>
            <w:tcW w:w="4680" w:type="dxa"/>
          </w:tcPr>
          <w:p w14:paraId="04677D92" w14:textId="77777777" w:rsidR="00B45AAE" w:rsidRDefault="00B45AAE" w:rsidP="00B45AAE">
            <w:pPr>
              <w:pStyle w:val="ListParagraph"/>
              <w:numPr>
                <w:ilvl w:val="0"/>
                <w:numId w:val="4"/>
              </w:numPr>
              <w:bidi/>
              <w:ind w:left="258" w:hanging="180"/>
              <w:jc w:val="both"/>
            </w:pPr>
            <w:r>
              <w:rPr>
                <w:rFonts w:hint="cs"/>
                <w:rtl/>
              </w:rPr>
              <w:t>يحتوي كل اختبار شفوي على:</w:t>
            </w:r>
          </w:p>
          <w:p w14:paraId="1148EB4F" w14:textId="77777777" w:rsidR="00B45AAE" w:rsidRDefault="00B45AAE" w:rsidP="00B45AAE">
            <w:pPr>
              <w:pStyle w:val="ListParagraph"/>
              <w:numPr>
                <w:ilvl w:val="0"/>
                <w:numId w:val="5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1-3 أسئلة عن "مصطلح الحديث" </w:t>
            </w:r>
          </w:p>
          <w:p w14:paraId="3578020D" w14:textId="77777777" w:rsidR="00B45AAE" w:rsidRDefault="00B45AAE" w:rsidP="00B45AAE">
            <w:pPr>
              <w:pStyle w:val="ListParagraph"/>
              <w:numPr>
                <w:ilvl w:val="0"/>
                <w:numId w:val="5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>1-3 أسئلة عن "سيرة رواة الأحاديث"</w:t>
            </w:r>
          </w:p>
          <w:p w14:paraId="57F38A15" w14:textId="77777777" w:rsidR="00B45AAE" w:rsidRDefault="00B45AAE" w:rsidP="00B45AAE">
            <w:pPr>
              <w:pStyle w:val="ListParagraph"/>
              <w:numPr>
                <w:ilvl w:val="0"/>
                <w:numId w:val="5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>5-8 أسئلة في حفظ المتن</w:t>
            </w:r>
          </w:p>
          <w:p w14:paraId="35052DE8" w14:textId="77777777" w:rsidR="00B45AAE" w:rsidRDefault="00B45AAE" w:rsidP="00B45AAE">
            <w:pPr>
              <w:pStyle w:val="ListParagraph"/>
              <w:numPr>
                <w:ilvl w:val="0"/>
                <w:numId w:val="5"/>
              </w:numPr>
              <w:bidi/>
            </w:pPr>
            <w:r>
              <w:rPr>
                <w:rFonts w:hint="cs"/>
                <w:rtl/>
              </w:rPr>
              <w:t>3-6 أسئلة في فهم الحديث وتطبيقاته</w:t>
            </w:r>
          </w:p>
        </w:tc>
      </w:tr>
    </w:tbl>
    <w:p w14:paraId="12C215F2" w14:textId="77777777" w:rsidR="00B45AAE" w:rsidRPr="00FE278D" w:rsidRDefault="00B45AAE" w:rsidP="00B45AAE">
      <w:pPr>
        <w:rPr>
          <w:rtl/>
        </w:rPr>
      </w:pPr>
    </w:p>
    <w:p w14:paraId="293F0AE8" w14:textId="77777777" w:rsidR="00A55714" w:rsidRPr="00B45AAE" w:rsidRDefault="00A55714" w:rsidP="00B45AAE">
      <w:pPr>
        <w:rPr>
          <w:rtl/>
        </w:rPr>
      </w:pPr>
    </w:p>
    <w:sectPr w:rsidR="00A55714" w:rsidRPr="00B45AAE" w:rsidSect="00616E2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CAE56" w14:textId="77777777" w:rsidR="002613DC" w:rsidRDefault="002613DC" w:rsidP="00AC3DCB">
      <w:pPr>
        <w:spacing w:after="0" w:line="240" w:lineRule="auto"/>
      </w:pPr>
      <w:r>
        <w:separator/>
      </w:r>
    </w:p>
  </w:endnote>
  <w:endnote w:type="continuationSeparator" w:id="0">
    <w:p w14:paraId="59BF7522" w14:textId="77777777" w:rsidR="002613DC" w:rsidRDefault="002613DC" w:rsidP="00AC3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390364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356192" w14:textId="7506486F" w:rsidR="003B1AE8" w:rsidRDefault="003B1AE8" w:rsidP="00BC561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A8D2A3" w14:textId="77777777" w:rsidR="003B1AE8" w:rsidRDefault="003B1AE8" w:rsidP="003B1A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409792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1E2897" w14:textId="19A3DEA8" w:rsidR="003B1AE8" w:rsidRDefault="003B1AE8" w:rsidP="00BC561A">
        <w:pPr>
          <w:pStyle w:val="Footer"/>
          <w:framePr w:wrap="none" w:vAnchor="text" w:hAnchor="margin" w:xAlign="right" w:y="1"/>
          <w:rPr>
            <w:rStyle w:val="PageNumber"/>
          </w:rPr>
        </w:pPr>
        <w:r w:rsidRPr="003B1AE8">
          <w:rPr>
            <w:rStyle w:val="PageNumber"/>
            <w:color w:val="909599" w:themeColor="accent6" w:themeTint="99"/>
          </w:rPr>
          <w:fldChar w:fldCharType="begin"/>
        </w:r>
        <w:r w:rsidRPr="003B1AE8">
          <w:rPr>
            <w:rStyle w:val="PageNumber"/>
            <w:color w:val="909599" w:themeColor="accent6" w:themeTint="99"/>
          </w:rPr>
          <w:instrText xml:space="preserve"> PAGE </w:instrText>
        </w:r>
        <w:r w:rsidRPr="003B1AE8">
          <w:rPr>
            <w:rStyle w:val="PageNumber"/>
            <w:color w:val="909599" w:themeColor="accent6" w:themeTint="99"/>
          </w:rPr>
          <w:fldChar w:fldCharType="separate"/>
        </w:r>
        <w:r w:rsidR="00267FA1">
          <w:rPr>
            <w:rStyle w:val="PageNumber"/>
            <w:noProof/>
            <w:color w:val="909599" w:themeColor="accent6" w:themeTint="99"/>
          </w:rPr>
          <w:t>6</w:t>
        </w:r>
        <w:r w:rsidRPr="003B1AE8">
          <w:rPr>
            <w:rStyle w:val="PageNumber"/>
            <w:color w:val="909599" w:themeColor="accent6" w:themeTint="99"/>
          </w:rPr>
          <w:fldChar w:fldCharType="end"/>
        </w:r>
      </w:p>
    </w:sdtContent>
  </w:sdt>
  <w:p w14:paraId="48DD1635" w14:textId="461DFAB2" w:rsidR="003B1AE8" w:rsidRPr="003B1AE8" w:rsidRDefault="003B1AE8" w:rsidP="003B1AE8">
    <w:pPr>
      <w:ind w:right="360"/>
      <w:rPr>
        <w:rFonts w:ascii="Calibri" w:hAnsi="Calibri" w:cs="Calibri"/>
        <w:color w:val="909599" w:themeColor="accent6" w:themeTint="99"/>
        <w:sz w:val="28"/>
        <w:szCs w:val="28"/>
      </w:rPr>
    </w:pPr>
    <w:r w:rsidRPr="003B1AE8">
      <w:rPr>
        <w:rFonts w:ascii="Calibri" w:hAnsi="Calibri" w:cs="Calibri"/>
        <w:color w:val="909599" w:themeColor="accent6" w:themeTint="99"/>
        <w:sz w:val="28"/>
        <w:szCs w:val="28"/>
      </w:rPr>
      <w:t>Classifications of The Science of Hadeeth Terminology</w:t>
    </w:r>
    <w:r>
      <w:rPr>
        <w:rFonts w:ascii="Calibri" w:hAnsi="Calibri" w:cs="Calibri"/>
        <w:color w:val="909599" w:themeColor="accent6" w:themeTint="99"/>
        <w:sz w:val="28"/>
        <w:szCs w:val="28"/>
      </w:rPr>
      <w:t xml:space="preserve">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83026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259037" w14:textId="26D009AE" w:rsidR="003B1AE8" w:rsidRDefault="003B1AE8" w:rsidP="00BC561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578A9D8" w14:textId="77777777" w:rsidR="003B1AE8" w:rsidRDefault="003B1AE8" w:rsidP="003B1A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CD4CD" w14:textId="77777777" w:rsidR="002613DC" w:rsidRDefault="002613DC" w:rsidP="00AC3DCB">
      <w:pPr>
        <w:spacing w:after="0" w:line="240" w:lineRule="auto"/>
      </w:pPr>
      <w:r>
        <w:separator/>
      </w:r>
    </w:p>
  </w:footnote>
  <w:footnote w:type="continuationSeparator" w:id="0">
    <w:p w14:paraId="5160F388" w14:textId="77777777" w:rsidR="002613DC" w:rsidRDefault="002613DC" w:rsidP="00AC3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5E4EF" w14:textId="0E44EC08" w:rsidR="00AC3DCB" w:rsidRDefault="00AC3DCB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06332515" wp14:editId="29452770">
          <wp:simplePos x="0" y="0"/>
          <wp:positionH relativeFrom="column">
            <wp:posOffset>5868035</wp:posOffset>
          </wp:positionH>
          <wp:positionV relativeFrom="page">
            <wp:posOffset>139065</wp:posOffset>
          </wp:positionV>
          <wp:extent cx="565785" cy="549910"/>
          <wp:effectExtent l="0" t="0" r="5715" b="0"/>
          <wp:wrapNone/>
          <wp:docPr id="980848501" name="Picture 5" descr="A logo of a buildin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848501" name="Picture 5" descr="A logo of a building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785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94BDE9" wp14:editId="3C371C4A">
              <wp:simplePos x="0" y="0"/>
              <wp:positionH relativeFrom="column">
                <wp:posOffset>-281940</wp:posOffset>
              </wp:positionH>
              <wp:positionV relativeFrom="page">
                <wp:posOffset>779145</wp:posOffset>
              </wp:positionV>
              <wp:extent cx="6718935" cy="0"/>
              <wp:effectExtent l="50800" t="50800" r="37465" b="114300"/>
              <wp:wrapNone/>
              <wp:docPr id="65160352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893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  <a:scene3d>
                        <a:camera prst="orthographicFront"/>
                        <a:lightRig rig="threePt" dir="t"/>
                      </a:scene3d>
                      <a:sp3d>
                        <a:bevelT prst="relaxedInset"/>
                      </a:sp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715AE1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22.2pt,61.35pt" to="506.85pt,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" strokecolor="#1e2e2e [3213]" strokeweight="2.25pt">
              <v:stroke joinstyle="miter"/>
              <v:shadow on="t" color="black" opacity="26214f" origin=",-.5" offset="0,3pt"/>
              <w10:wrap anchory="page"/>
            </v:lin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57F4FC" wp14:editId="4D20A434">
          <wp:simplePos x="0" y="0"/>
          <wp:positionH relativeFrom="column">
            <wp:posOffset>-353962</wp:posOffset>
          </wp:positionH>
          <wp:positionV relativeFrom="page">
            <wp:posOffset>193839</wp:posOffset>
          </wp:positionV>
          <wp:extent cx="734060" cy="492125"/>
          <wp:effectExtent l="0" t="0" r="2540" b="3175"/>
          <wp:wrapNone/>
          <wp:docPr id="786983984" name="Picture 2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983984" name="Picture 2" descr="A blue and black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" cy="49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7E2C8" w14:textId="77777777" w:rsidR="00616E2E" w:rsidRDefault="00616E2E" w:rsidP="00616E2E">
    <w:pPr>
      <w:pStyle w:val="Header"/>
    </w:pPr>
    <w:r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4393DFC2" wp14:editId="1AFBEBCC">
          <wp:simplePos x="0" y="0"/>
          <wp:positionH relativeFrom="column">
            <wp:posOffset>5868035</wp:posOffset>
          </wp:positionH>
          <wp:positionV relativeFrom="page">
            <wp:posOffset>139065</wp:posOffset>
          </wp:positionV>
          <wp:extent cx="565785" cy="549910"/>
          <wp:effectExtent l="0" t="0" r="5715" b="0"/>
          <wp:wrapNone/>
          <wp:docPr id="2089021792" name="Picture 5" descr="A logo of a buildin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848501" name="Picture 5" descr="A logo of a building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785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91AE2D" wp14:editId="68D3CF9C">
              <wp:simplePos x="0" y="0"/>
              <wp:positionH relativeFrom="column">
                <wp:posOffset>-281940</wp:posOffset>
              </wp:positionH>
              <wp:positionV relativeFrom="page">
                <wp:posOffset>779145</wp:posOffset>
              </wp:positionV>
              <wp:extent cx="6718935" cy="0"/>
              <wp:effectExtent l="50800" t="50800" r="37465" b="114300"/>
              <wp:wrapNone/>
              <wp:docPr id="15658922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893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  <a:scene3d>
                        <a:camera prst="orthographicFront"/>
                        <a:lightRig rig="threePt" dir="t"/>
                      </a:scene3d>
                      <a:sp3d>
                        <a:bevelT prst="relaxedInset"/>
                      </a:sp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239DCF" id="Straight Connector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22.2pt,61.35pt" to="506.85pt,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" strokecolor="#1e2e2e [3213]" strokeweight="2.25pt">
              <v:stroke joinstyle="miter"/>
              <v:shadow on="t" color="black" opacity="26214f" origin=",-.5" offset="0,3pt"/>
              <w10:wrap anchory="page"/>
            </v:lin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20D076A8" wp14:editId="7864BC7B">
          <wp:simplePos x="0" y="0"/>
          <wp:positionH relativeFrom="column">
            <wp:posOffset>-353962</wp:posOffset>
          </wp:positionH>
          <wp:positionV relativeFrom="page">
            <wp:posOffset>193839</wp:posOffset>
          </wp:positionV>
          <wp:extent cx="734060" cy="492125"/>
          <wp:effectExtent l="0" t="0" r="2540" b="3175"/>
          <wp:wrapNone/>
          <wp:docPr id="1639388284" name="Picture 2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983984" name="Picture 2" descr="A blue and black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" cy="49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BFD8CE" w14:textId="77777777" w:rsidR="00616E2E" w:rsidRDefault="00616E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C30EC"/>
    <w:multiLevelType w:val="hybridMultilevel"/>
    <w:tmpl w:val="D6CE2A80"/>
    <w:lvl w:ilvl="0" w:tplc="1974CB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11478"/>
    <w:multiLevelType w:val="hybridMultilevel"/>
    <w:tmpl w:val="D5A480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16427"/>
    <w:multiLevelType w:val="hybridMultilevel"/>
    <w:tmpl w:val="FECA172E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0059FB"/>
    <w:multiLevelType w:val="hybridMultilevel"/>
    <w:tmpl w:val="80305622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090B5A"/>
    <w:multiLevelType w:val="hybridMultilevel"/>
    <w:tmpl w:val="2078E9AE"/>
    <w:lvl w:ilvl="0" w:tplc="F77612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070E8"/>
    <w:multiLevelType w:val="hybridMultilevel"/>
    <w:tmpl w:val="7C30D4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488431">
    <w:abstractNumId w:val="0"/>
  </w:num>
  <w:num w:numId="2" w16cid:durableId="345984565">
    <w:abstractNumId w:val="1"/>
  </w:num>
  <w:num w:numId="3" w16cid:durableId="1148286516">
    <w:abstractNumId w:val="5"/>
  </w:num>
  <w:num w:numId="4" w16cid:durableId="177546174">
    <w:abstractNumId w:val="4"/>
  </w:num>
  <w:num w:numId="5" w16cid:durableId="398359931">
    <w:abstractNumId w:val="3"/>
  </w:num>
  <w:num w:numId="6" w16cid:durableId="1191453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772"/>
    <w:rsid w:val="00047979"/>
    <w:rsid w:val="0005035D"/>
    <w:rsid w:val="00181AF6"/>
    <w:rsid w:val="001C464E"/>
    <w:rsid w:val="00201EF7"/>
    <w:rsid w:val="002613DC"/>
    <w:rsid w:val="00267FA1"/>
    <w:rsid w:val="002B5094"/>
    <w:rsid w:val="002C0DA1"/>
    <w:rsid w:val="00341B63"/>
    <w:rsid w:val="003B1AE8"/>
    <w:rsid w:val="003E3CE1"/>
    <w:rsid w:val="00596B76"/>
    <w:rsid w:val="005F26C3"/>
    <w:rsid w:val="005F57C6"/>
    <w:rsid w:val="00616E2E"/>
    <w:rsid w:val="006626EB"/>
    <w:rsid w:val="00662F7F"/>
    <w:rsid w:val="006E08C1"/>
    <w:rsid w:val="007E468C"/>
    <w:rsid w:val="00824809"/>
    <w:rsid w:val="00854803"/>
    <w:rsid w:val="008569A6"/>
    <w:rsid w:val="00871147"/>
    <w:rsid w:val="00886ACA"/>
    <w:rsid w:val="009A2181"/>
    <w:rsid w:val="00A55714"/>
    <w:rsid w:val="00AA21AC"/>
    <w:rsid w:val="00AC3DCB"/>
    <w:rsid w:val="00AC5772"/>
    <w:rsid w:val="00AF43FD"/>
    <w:rsid w:val="00AF5E5C"/>
    <w:rsid w:val="00B45AAE"/>
    <w:rsid w:val="00BF70CA"/>
    <w:rsid w:val="00C359BA"/>
    <w:rsid w:val="00CC66D9"/>
    <w:rsid w:val="00CD46C9"/>
    <w:rsid w:val="00D76439"/>
    <w:rsid w:val="00DA148F"/>
    <w:rsid w:val="00DA2ADE"/>
    <w:rsid w:val="00DE2A40"/>
    <w:rsid w:val="00E3415C"/>
    <w:rsid w:val="00E412CE"/>
    <w:rsid w:val="00EF23B9"/>
    <w:rsid w:val="00EF400A"/>
    <w:rsid w:val="00F629F5"/>
    <w:rsid w:val="00F8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280AA"/>
  <w15:chartTrackingRefBased/>
  <w15:docId w15:val="{4A0399A6-D20B-4A11-8024-924C70FD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A55714"/>
    <w:pPr>
      <w:keepNext/>
      <w:bidi/>
      <w:spacing w:before="120" w:after="120" w:line="240" w:lineRule="auto"/>
      <w:ind w:left="368" w:hanging="368"/>
      <w:jc w:val="lowKashida"/>
      <w:outlineLvl w:val="2"/>
    </w:pPr>
    <w:rPr>
      <w:rFonts w:ascii="Times New Roman" w:eastAsia="Times New Roman" w:hAnsi="Times New Roman" w:cs="Simplified Arabic"/>
      <w:b/>
      <w:bCs/>
      <w:kern w:val="0"/>
      <w:sz w:val="28"/>
      <w:szCs w:val="28"/>
      <w:u w:val="single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772"/>
    <w:pPr>
      <w:ind w:left="720"/>
      <w:contextualSpacing/>
    </w:pPr>
  </w:style>
  <w:style w:type="table" w:styleId="TableGrid">
    <w:name w:val="Table Grid"/>
    <w:basedOn w:val="TableNormal"/>
    <w:uiPriority w:val="39"/>
    <w:rsid w:val="00AC5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E412CE"/>
    <w:pPr>
      <w:spacing w:after="0" w:line="240" w:lineRule="auto"/>
    </w:pPr>
    <w:tblPr>
      <w:tblStyleRowBandSize w:val="1"/>
      <w:tblStyleColBandSize w:val="1"/>
      <w:tblBorders>
        <w:top w:val="single" w:sz="4" w:space="0" w:color="CDB08B" w:themeColor="accent2" w:themeTint="99"/>
        <w:left w:val="single" w:sz="4" w:space="0" w:color="CDB08B" w:themeColor="accent2" w:themeTint="99"/>
        <w:bottom w:val="single" w:sz="4" w:space="0" w:color="CDB08B" w:themeColor="accent2" w:themeTint="99"/>
        <w:right w:val="single" w:sz="4" w:space="0" w:color="CDB08B" w:themeColor="accent2" w:themeTint="99"/>
        <w:insideH w:val="single" w:sz="4" w:space="0" w:color="CDB08B" w:themeColor="accent2" w:themeTint="99"/>
        <w:insideV w:val="single" w:sz="4" w:space="0" w:color="CDB08B" w:themeColor="accent2" w:themeTint="99"/>
      </w:tblBorders>
    </w:tblPr>
    <w:tblStylePr w:type="firstRow">
      <w:rPr>
        <w:b/>
        <w:bCs/>
        <w:color w:val="4B4F52" w:themeColor="background1"/>
      </w:rPr>
      <w:tblPr/>
      <w:tcPr>
        <w:tcBorders>
          <w:top w:val="single" w:sz="4" w:space="0" w:color="A57C46" w:themeColor="accent2"/>
          <w:left w:val="single" w:sz="4" w:space="0" w:color="A57C46" w:themeColor="accent2"/>
          <w:bottom w:val="single" w:sz="4" w:space="0" w:color="A57C46" w:themeColor="accent2"/>
          <w:right w:val="single" w:sz="4" w:space="0" w:color="A57C46" w:themeColor="accent2"/>
          <w:insideH w:val="nil"/>
          <w:insideV w:val="nil"/>
        </w:tcBorders>
        <w:shd w:val="clear" w:color="auto" w:fill="A57C46" w:themeFill="accent2"/>
      </w:tcPr>
    </w:tblStylePr>
    <w:tblStylePr w:type="lastRow">
      <w:rPr>
        <w:b/>
        <w:bCs/>
      </w:rPr>
      <w:tblPr/>
      <w:tcPr>
        <w:tcBorders>
          <w:top w:val="double" w:sz="4" w:space="0" w:color="A57C4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4D8" w:themeFill="accent2" w:themeFillTint="33"/>
      </w:tcPr>
    </w:tblStylePr>
    <w:tblStylePr w:type="band1Horz">
      <w:tblPr/>
      <w:tcPr>
        <w:shd w:val="clear" w:color="auto" w:fill="EEE4D8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C3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DCB"/>
  </w:style>
  <w:style w:type="paragraph" w:styleId="Footer">
    <w:name w:val="footer"/>
    <w:basedOn w:val="Normal"/>
    <w:link w:val="FooterChar"/>
    <w:uiPriority w:val="99"/>
    <w:unhideWhenUsed/>
    <w:rsid w:val="00AC3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DCB"/>
  </w:style>
  <w:style w:type="character" w:styleId="PageNumber">
    <w:name w:val="page number"/>
    <w:basedOn w:val="DefaultParagraphFont"/>
    <w:uiPriority w:val="99"/>
    <w:semiHidden/>
    <w:unhideWhenUsed/>
    <w:rsid w:val="003B1AE8"/>
  </w:style>
  <w:style w:type="character" w:customStyle="1" w:styleId="Heading3Char">
    <w:name w:val="Heading 3 Char"/>
    <w:basedOn w:val="DefaultParagraphFont"/>
    <w:link w:val="Heading3"/>
    <w:rsid w:val="00A55714"/>
    <w:rPr>
      <w:rFonts w:ascii="Times New Roman" w:eastAsia="Times New Roman" w:hAnsi="Times New Roman" w:cs="Simplified Arabic"/>
      <w:b/>
      <w:bCs/>
      <w:kern w:val="0"/>
      <w:sz w:val="28"/>
      <w:szCs w:val="28"/>
      <w:u w:val="single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unnah Program">
      <a:dk1>
        <a:srgbClr val="1E2E2E"/>
      </a:dk1>
      <a:lt1>
        <a:srgbClr val="4B4F52"/>
      </a:lt1>
      <a:dk2>
        <a:srgbClr val="F5EEE4"/>
      </a:dk2>
      <a:lt2>
        <a:srgbClr val="FEFFFF"/>
      </a:lt2>
      <a:accent1>
        <a:srgbClr val="09643A"/>
      </a:accent1>
      <a:accent2>
        <a:srgbClr val="A57C46"/>
      </a:accent2>
      <a:accent3>
        <a:srgbClr val="D8E9D3"/>
      </a:accent3>
      <a:accent4>
        <a:srgbClr val="F5EEE4"/>
      </a:accent4>
      <a:accent5>
        <a:srgbClr val="1E2E2E"/>
      </a:accent5>
      <a:accent6>
        <a:srgbClr val="4B4F52"/>
      </a:accent6>
      <a:hlink>
        <a:srgbClr val="BD8E54"/>
      </a:hlink>
      <a:folHlink>
        <a:srgbClr val="00915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Haddara</dc:creator>
  <cp:keywords/>
  <dc:description/>
  <cp:lastModifiedBy>Dr.Kamal</cp:lastModifiedBy>
  <cp:revision>3</cp:revision>
  <cp:lastPrinted>2026-01-04T16:39:00Z</cp:lastPrinted>
  <dcterms:created xsi:type="dcterms:W3CDTF">2026-01-05T17:29:00Z</dcterms:created>
  <dcterms:modified xsi:type="dcterms:W3CDTF">2026-01-05T17:29:00Z</dcterms:modified>
</cp:coreProperties>
</file>